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C194" w14:textId="4F46E479" w:rsidR="004F7400" w:rsidRDefault="004F7400" w:rsidP="004F7400">
      <w:pPr>
        <w:pStyle w:val="Textbody"/>
        <w:jc w:val="right"/>
        <w:rPr>
          <w:b/>
          <w:bCs/>
        </w:rPr>
      </w:pPr>
      <w:r w:rsidRPr="000426BF">
        <w:rPr>
          <w:rFonts w:cs="Times New Roman"/>
          <w:b/>
          <w:bCs/>
          <w:i/>
          <w:color w:val="000000"/>
        </w:rPr>
        <w:t>Załącznik nr 1 do Specyfikacji warunków zamówienia</w:t>
      </w:r>
    </w:p>
    <w:p w14:paraId="1739BD62" w14:textId="3BBA0D51" w:rsidR="00836062" w:rsidRDefault="001D1058">
      <w:pPr>
        <w:pStyle w:val="Textbody"/>
        <w:jc w:val="center"/>
        <w:rPr>
          <w:b/>
          <w:bCs/>
        </w:rPr>
      </w:pPr>
      <w:r>
        <w:rPr>
          <w:b/>
          <w:bCs/>
        </w:rPr>
        <w:t>„Klauzula informacyjna RODO”</w:t>
      </w:r>
    </w:p>
    <w:p w14:paraId="1D2315AC" w14:textId="77777777" w:rsidR="00836062" w:rsidRDefault="001D1058">
      <w:pPr>
        <w:pStyle w:val="Standard"/>
        <w:spacing w:after="150" w:line="240" w:lineRule="auto"/>
        <w:jc w:val="both"/>
      </w:pPr>
      <w:r>
        <w:rPr>
          <w:rFonts w:eastAsia="Times New Roman" w:cs="Arial"/>
          <w:lang w:eastAsia="pl-PL"/>
        </w:rPr>
        <w:t xml:space="preserve">Zgodnie z art. 13 ust. 1 i 2 </w:t>
      </w:r>
      <w:r>
        <w:rPr>
          <w:rFonts w:cs="Arial"/>
        </w:rPr>
        <w:t>rozporządzenia Parlamentu Europejskiego i Rady (UE) 2016/679</w:t>
      </w:r>
      <w:r>
        <w:rPr>
          <w:rFonts w:cs="Aria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lang w:eastAsia="pl-PL"/>
        </w:rPr>
        <w:t>dalej „RODO”, informuję, że:</w:t>
      </w:r>
    </w:p>
    <w:p w14:paraId="4C5D8550" w14:textId="77777777" w:rsidR="00C2158A" w:rsidRDefault="001D1058" w:rsidP="00C2158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administratorem Pani/Pana danych osobowych jest</w:t>
      </w:r>
      <w:r w:rsidR="00C2158A">
        <w:rPr>
          <w:rFonts w:eastAsia="Times New Roman" w:cs="Arial"/>
          <w:lang w:eastAsia="pl-PL"/>
        </w:rPr>
        <w:t>:</w:t>
      </w:r>
    </w:p>
    <w:p w14:paraId="21EA8E6E" w14:textId="1333DD8C" w:rsidR="00C2158A" w:rsidRDefault="001D1058" w:rsidP="00C2158A">
      <w:pPr>
        <w:rPr>
          <w:rFonts w:cs="Times New Roman"/>
        </w:rPr>
      </w:pPr>
      <w:r>
        <w:rPr>
          <w:rFonts w:eastAsia="Times New Roman" w:cs="Arial"/>
          <w:lang w:eastAsia="pl-PL"/>
        </w:rPr>
        <w:t xml:space="preserve"> </w:t>
      </w:r>
      <w:r w:rsidR="00C2158A">
        <w:rPr>
          <w:rFonts w:cs="Times New Roman"/>
        </w:rPr>
        <w:t xml:space="preserve">Powiat Starachowicki - Dom Pomocy Społecznej im. Sue Ryder w Kałkowie-Godowie </w:t>
      </w:r>
      <w:r w:rsidR="00C2158A" w:rsidRPr="001E6BE1">
        <w:rPr>
          <w:rFonts w:cs="Times New Roman"/>
        </w:rPr>
        <w:t>reprezentowan</w:t>
      </w:r>
      <w:r w:rsidR="00C2158A">
        <w:rPr>
          <w:rFonts w:cs="Times New Roman"/>
        </w:rPr>
        <w:t>y</w:t>
      </w:r>
      <w:r w:rsidR="00C2158A" w:rsidRPr="001E6BE1">
        <w:rPr>
          <w:rFonts w:cs="Times New Roman"/>
        </w:rPr>
        <w:t xml:space="preserve"> przez </w:t>
      </w:r>
      <w:r w:rsidR="00C2158A">
        <w:rPr>
          <w:rFonts w:cs="Times New Roman"/>
        </w:rPr>
        <w:t>Dyrektora Domu Pomocy Społecznej</w:t>
      </w:r>
      <w:r w:rsidR="00C2158A" w:rsidRPr="001E6BE1">
        <w:rPr>
          <w:rFonts w:cs="Times New Roman"/>
        </w:rPr>
        <w:t xml:space="preserve">, </w:t>
      </w:r>
      <w:r w:rsidR="00C2158A">
        <w:rPr>
          <w:rFonts w:cs="Times New Roman"/>
        </w:rPr>
        <w:t>Godów 88</w:t>
      </w:r>
      <w:r w:rsidR="00C2158A" w:rsidRPr="001E6BE1">
        <w:rPr>
          <w:rFonts w:cs="Times New Roman"/>
        </w:rPr>
        <w:t>, 27-2</w:t>
      </w:r>
      <w:r w:rsidR="00C2158A">
        <w:rPr>
          <w:rFonts w:cs="Times New Roman"/>
        </w:rPr>
        <w:t>25</w:t>
      </w:r>
      <w:r w:rsidR="00C2158A" w:rsidRPr="001E6BE1">
        <w:rPr>
          <w:rFonts w:cs="Times New Roman"/>
        </w:rPr>
        <w:t xml:space="preserve"> </w:t>
      </w:r>
      <w:r w:rsidR="00C2158A">
        <w:rPr>
          <w:rFonts w:cs="Times New Roman"/>
        </w:rPr>
        <w:t>Pawłów</w:t>
      </w:r>
      <w:r w:rsidR="00C2158A" w:rsidRPr="001E6BE1">
        <w:rPr>
          <w:rFonts w:cs="Times New Roman"/>
        </w:rPr>
        <w:t>,</w:t>
      </w:r>
      <w:r w:rsidR="00C2158A" w:rsidRPr="001E6BE1">
        <w:rPr>
          <w:rFonts w:cs="Times New Roman"/>
        </w:rPr>
        <w:br/>
        <w:t>nr telefonu</w:t>
      </w:r>
      <w:r w:rsidR="00C2158A" w:rsidRPr="001E6BE1">
        <w:rPr>
          <w:rFonts w:cs="Times New Roman"/>
          <w:color w:val="FF0000"/>
        </w:rPr>
        <w:t xml:space="preserve">: </w:t>
      </w:r>
      <w:r w:rsidR="00C2158A" w:rsidRPr="00570F9F">
        <w:rPr>
          <w:rFonts w:eastAsia="Times New Roman" w:cs="Times New Roman"/>
          <w:kern w:val="0"/>
          <w:lang w:eastAsia="pl-PL" w:bidi="ar-SA"/>
        </w:rPr>
        <w:t>tel. 41 334 38 62</w:t>
      </w:r>
      <w:r w:rsidR="00C2158A">
        <w:rPr>
          <w:rFonts w:eastAsia="Times New Roman" w:cs="Times New Roman"/>
          <w:kern w:val="0"/>
          <w:lang w:eastAsia="pl-PL" w:bidi="ar-SA"/>
        </w:rPr>
        <w:t xml:space="preserve">, </w:t>
      </w:r>
      <w:r w:rsidR="00C2158A" w:rsidRPr="00570F9F">
        <w:rPr>
          <w:rFonts w:eastAsia="Times New Roman" w:cs="Times New Roman"/>
          <w:kern w:val="0"/>
          <w:lang w:eastAsia="pl-PL" w:bidi="ar-SA"/>
        </w:rPr>
        <w:t>41 334 38  63</w:t>
      </w:r>
      <w:r w:rsidR="00C2158A" w:rsidRPr="001E6BE1">
        <w:rPr>
          <w:rFonts w:cs="Times New Roman"/>
        </w:rPr>
        <w:t>,</w:t>
      </w:r>
      <w:r w:rsidR="00C2158A">
        <w:rPr>
          <w:rFonts w:cs="Times New Roman"/>
        </w:rPr>
        <w:t xml:space="preserve"> fax: </w:t>
      </w:r>
      <w:r w:rsidR="00C2158A">
        <w:rPr>
          <w:rStyle w:val="fs20lh1-5"/>
        </w:rPr>
        <w:t>41 200 51 42</w:t>
      </w:r>
      <w:r w:rsidR="00C2158A" w:rsidRPr="001E6BE1">
        <w:rPr>
          <w:rFonts w:cs="Times New Roman"/>
        </w:rPr>
        <w:t xml:space="preserve"> e-mail:</w:t>
      </w:r>
      <w:r w:rsidR="00C2158A" w:rsidRPr="001E6BE1">
        <w:rPr>
          <w:rFonts w:eastAsia="Times New Roman" w:cs="Times New Roman"/>
          <w:lang w:eastAsia="pl-PL"/>
        </w:rPr>
        <w:t xml:space="preserve"> </w:t>
      </w:r>
      <w:r w:rsidR="00C2158A">
        <w:rPr>
          <w:rStyle w:val="fs13lh1-5"/>
        </w:rPr>
        <w:t>dps.kalkow@poczta.fm</w:t>
      </w:r>
      <w:r w:rsidR="00C2158A" w:rsidRPr="001E6BE1">
        <w:rPr>
          <w:rFonts w:cs="Times New Roman"/>
        </w:rPr>
        <w:t>, strona internetowa prowadzonego postępowani</w:t>
      </w:r>
      <w:r w:rsidR="00C2158A">
        <w:rPr>
          <w:rFonts w:cs="Times New Roman"/>
        </w:rPr>
        <w:t>e</w:t>
      </w:r>
      <w:r w:rsidR="00C2158A" w:rsidRPr="001E6BE1">
        <w:rPr>
          <w:rFonts w:cs="Times New Roman"/>
        </w:rPr>
        <w:t>:</w:t>
      </w:r>
      <w:r w:rsidR="00C2158A">
        <w:rPr>
          <w:rFonts w:cs="Times New Roman"/>
        </w:rPr>
        <w:t xml:space="preserve"> </w:t>
      </w:r>
      <w:hyperlink r:id="rId7" w:history="1">
        <w:r w:rsidR="00C2158A" w:rsidRPr="00C83BE4">
          <w:rPr>
            <w:rStyle w:val="Hipercze"/>
            <w:rFonts w:cs="Times New Roman"/>
          </w:rPr>
          <w:t>https://www.dpskalkow.pl/</w:t>
        </w:r>
      </w:hyperlink>
    </w:p>
    <w:p w14:paraId="426848E7" w14:textId="1833ADA8" w:rsidR="00E3221E" w:rsidRPr="00570F9F" w:rsidRDefault="00C2158A" w:rsidP="00C2158A">
      <w:pPr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Inspektor Ochrony Danych Osobowych: </w:t>
      </w:r>
      <w:r w:rsidR="004F7400">
        <w:rPr>
          <w:rFonts w:eastAsia="Times New Roman" w:cs="Times New Roman"/>
          <w:kern w:val="0"/>
          <w:lang w:eastAsia="pl-PL" w:bidi="ar-SA"/>
        </w:rPr>
        <w:t>Ryszard Ptasiński</w:t>
      </w:r>
      <w:r w:rsidR="00E3221E">
        <w:rPr>
          <w:rFonts w:eastAsia="Times New Roman" w:cs="Times New Roman"/>
          <w:kern w:val="0"/>
          <w:lang w:eastAsia="pl-PL" w:bidi="ar-SA"/>
        </w:rPr>
        <w:t xml:space="preserve"> mail: iod@giga-net.pl</w:t>
      </w:r>
    </w:p>
    <w:p w14:paraId="72CE19EB" w14:textId="77777777" w:rsidR="00C2158A" w:rsidRPr="001C22B8" w:rsidRDefault="001D1058" w:rsidP="00C2158A">
      <w:pPr>
        <w:pStyle w:val="Tekstpodstawowywcity"/>
        <w:jc w:val="both"/>
        <w:rPr>
          <w:b/>
          <w:szCs w:val="24"/>
        </w:rPr>
      </w:pPr>
      <w:r>
        <w:rPr>
          <w:rFonts w:eastAsia="Times New Roman" w:cs="Arial"/>
          <w:lang w:eastAsia="pl-PL"/>
        </w:rPr>
        <w:t>Pani/Pana dane osobowe przetwarzane będą na podstawie art. 6 ust. 1 lit. c</w:t>
      </w: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lang w:eastAsia="pl-PL"/>
        </w:rPr>
        <w:t>RODO</w:t>
      </w:r>
      <w:r>
        <w:rPr>
          <w:rFonts w:eastAsia="Times New Roman" w:cs="Arial"/>
          <w:lang w:eastAsia="pl-PL"/>
        </w:rPr>
        <w:br/>
        <w:t xml:space="preserve">w celu </w:t>
      </w:r>
      <w:r>
        <w:rPr>
          <w:rFonts w:cs="Arial"/>
        </w:rPr>
        <w:t>związanym z postępowaniem o udzielenie zamówienia publicznego pn.</w:t>
      </w:r>
      <w:r w:rsidR="00C15476" w:rsidRPr="00C15476">
        <w:rPr>
          <w:b/>
          <w:bCs/>
        </w:rPr>
        <w:t xml:space="preserve"> </w:t>
      </w:r>
      <w:bookmarkStart w:id="0" w:name="_Hlk70497832"/>
      <w:r w:rsidR="00C2158A" w:rsidRPr="001C22B8">
        <w:rPr>
          <w:b/>
          <w:szCs w:val="24"/>
        </w:rPr>
        <w:t>„</w:t>
      </w:r>
      <w:r w:rsidR="00C2158A" w:rsidRPr="001C22B8">
        <w:rPr>
          <w:b/>
          <w:bCs/>
          <w:color w:val="272725"/>
          <w:szCs w:val="24"/>
        </w:rPr>
        <w:t xml:space="preserve">Dostawa żywności na potrzeby Domu Pomocy Społecznej im. Sue Ryder w Kałkowie - Godowie gm. Pawłów w okresie od 1 </w:t>
      </w:r>
      <w:r w:rsidR="00C2158A">
        <w:rPr>
          <w:b/>
          <w:bCs/>
          <w:color w:val="272725"/>
          <w:szCs w:val="24"/>
        </w:rPr>
        <w:t>lipca</w:t>
      </w:r>
      <w:r w:rsidR="00C2158A" w:rsidRPr="001C22B8">
        <w:rPr>
          <w:b/>
          <w:bCs/>
          <w:color w:val="272725"/>
          <w:szCs w:val="24"/>
        </w:rPr>
        <w:t xml:space="preserve"> 20</w:t>
      </w:r>
      <w:r w:rsidR="00C2158A">
        <w:rPr>
          <w:b/>
          <w:bCs/>
          <w:color w:val="272725"/>
          <w:szCs w:val="24"/>
        </w:rPr>
        <w:t>21</w:t>
      </w:r>
      <w:r w:rsidR="00C2158A" w:rsidRPr="001C22B8">
        <w:rPr>
          <w:b/>
          <w:bCs/>
          <w:color w:val="272725"/>
          <w:szCs w:val="24"/>
        </w:rPr>
        <w:t xml:space="preserve"> roku do 3</w:t>
      </w:r>
      <w:r w:rsidR="00C2158A">
        <w:rPr>
          <w:b/>
          <w:bCs/>
          <w:color w:val="272725"/>
          <w:szCs w:val="24"/>
        </w:rPr>
        <w:t>0 czerwca</w:t>
      </w:r>
      <w:r w:rsidR="00C2158A" w:rsidRPr="001C22B8">
        <w:rPr>
          <w:b/>
          <w:bCs/>
          <w:color w:val="272725"/>
          <w:szCs w:val="24"/>
        </w:rPr>
        <w:t xml:space="preserve"> 20</w:t>
      </w:r>
      <w:r w:rsidR="00C2158A">
        <w:rPr>
          <w:b/>
          <w:bCs/>
          <w:color w:val="272725"/>
          <w:szCs w:val="24"/>
        </w:rPr>
        <w:t>22</w:t>
      </w:r>
      <w:r w:rsidR="00C2158A" w:rsidRPr="001C22B8">
        <w:rPr>
          <w:b/>
          <w:bCs/>
          <w:color w:val="272725"/>
          <w:szCs w:val="24"/>
        </w:rPr>
        <w:t xml:space="preserve"> roku”</w:t>
      </w:r>
    </w:p>
    <w:bookmarkEnd w:id="0"/>
    <w:p w14:paraId="53F031F2" w14:textId="67C540BC" w:rsidR="00836062" w:rsidRPr="00C15476" w:rsidRDefault="001D1058" w:rsidP="00C15476">
      <w:pPr>
        <w:spacing w:line="360" w:lineRule="auto"/>
        <w:jc w:val="both"/>
        <w:rPr>
          <w:rFonts w:eastAsia="Arial Unicode MS"/>
        </w:rPr>
      </w:pPr>
      <w:r>
        <w:rPr>
          <w:rFonts w:cs="Arial"/>
        </w:rPr>
        <w:t>prowadzonym</w:t>
      </w:r>
      <w:r w:rsidR="00C15476">
        <w:rPr>
          <w:rFonts w:cs="Arial"/>
        </w:rPr>
        <w:t xml:space="preserve"> </w:t>
      </w:r>
      <w:r>
        <w:rPr>
          <w:rFonts w:cs="Arial"/>
        </w:rPr>
        <w:t>w trybie p</w:t>
      </w:r>
      <w:r w:rsidR="00C15476">
        <w:rPr>
          <w:rFonts w:cs="Arial"/>
        </w:rPr>
        <w:t>odstawowym bez przeprowadzania negocjacji</w:t>
      </w:r>
      <w:r>
        <w:rPr>
          <w:rFonts w:cs="Arial"/>
        </w:rPr>
        <w:t>;</w:t>
      </w:r>
    </w:p>
    <w:p w14:paraId="40B8E642" w14:textId="77777777" w:rsidR="00836062" w:rsidRDefault="001D1058">
      <w:pPr>
        <w:pStyle w:val="Akapitzlist"/>
        <w:numPr>
          <w:ilvl w:val="0"/>
          <w:numId w:val="9"/>
        </w:numPr>
        <w:spacing w:after="150" w:line="240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odbiorcami Pani/Pana danych osobowych będą osoby lub podmioty, którym udostępniona zostanie dokumentacja postępowania w oparciu o art. 18 oraz 74 ustawy z dnia</w:t>
      </w:r>
      <w:r>
        <w:rPr>
          <w:rFonts w:eastAsia="Times New Roman" w:cs="Arial"/>
          <w:lang w:eastAsia="pl-PL"/>
        </w:rPr>
        <w:br/>
        <w:t xml:space="preserve">11 września 2019 r. – Prawo zamówień publicznych, dalej „ustawa Pzp”;  </w:t>
      </w:r>
    </w:p>
    <w:p w14:paraId="1066478C" w14:textId="77777777" w:rsidR="00836062" w:rsidRDefault="001D1058">
      <w:pPr>
        <w:pStyle w:val="Akapitzlist"/>
        <w:numPr>
          <w:ilvl w:val="0"/>
          <w:numId w:val="9"/>
        </w:numPr>
        <w:spacing w:after="150" w:line="240" w:lineRule="auto"/>
        <w:ind w:left="426" w:hanging="426"/>
        <w:jc w:val="both"/>
      </w:pPr>
      <w:r>
        <w:rPr>
          <w:rFonts w:eastAsia="Times New Roman" w:cs="Arial"/>
          <w:lang w:eastAsia="pl-PL"/>
        </w:rPr>
        <w:t xml:space="preserve">Pani/Pana dane osobowe będą przechowywane, zgodnie z art. 78 ust. 1 ustawy Pzp, przez </w:t>
      </w:r>
      <w:r>
        <w:rPr>
          <w:rFonts w:eastAsia="Times New Roman" w:cs="Arial"/>
          <w:color w:val="000000"/>
          <w:lang w:eastAsia="pl-PL"/>
        </w:rPr>
        <w:t xml:space="preserve">okres 10 lat </w:t>
      </w:r>
      <w:r>
        <w:rPr>
          <w:rFonts w:eastAsia="Times New Roman" w:cs="Arial"/>
          <w:lang w:eastAsia="pl-PL"/>
        </w:rPr>
        <w:t>od dnia zakończenia postępowania o udzielenie zamówienia, (jeżeli czas trwania umowy przekracza 4 lata, okres przechowywania obejmuje cały czas trwania umowy);</w:t>
      </w:r>
    </w:p>
    <w:p w14:paraId="3ED389F8" w14:textId="77777777" w:rsidR="00836062" w:rsidRDefault="001D1058">
      <w:pPr>
        <w:pStyle w:val="Akapitzlist"/>
        <w:numPr>
          <w:ilvl w:val="0"/>
          <w:numId w:val="9"/>
        </w:numPr>
        <w:spacing w:after="150" w:line="240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460CD34" w14:textId="77777777" w:rsidR="00836062" w:rsidRDefault="001D1058">
      <w:pPr>
        <w:pStyle w:val="Akapitzlist"/>
        <w:numPr>
          <w:ilvl w:val="0"/>
          <w:numId w:val="9"/>
        </w:numPr>
        <w:spacing w:after="150" w:line="240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odniesieniu do Pani/Pana danych osobowych decyzje nie będą podejmowane w sposób zautomatyzowany, stosowanie do art. 22 RODO;</w:t>
      </w:r>
    </w:p>
    <w:p w14:paraId="20AD2320" w14:textId="77777777" w:rsidR="00836062" w:rsidRDefault="001D1058">
      <w:pPr>
        <w:pStyle w:val="Akapitzlist"/>
        <w:numPr>
          <w:ilvl w:val="0"/>
          <w:numId w:val="9"/>
        </w:numPr>
        <w:spacing w:before="57" w:after="57" w:line="240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posiada Pani/Pan:</w:t>
      </w:r>
    </w:p>
    <w:p w14:paraId="2D29574C" w14:textId="77777777" w:rsidR="00836062" w:rsidRDefault="001D1058">
      <w:pPr>
        <w:pStyle w:val="Akapitzlist"/>
        <w:numPr>
          <w:ilvl w:val="0"/>
          <w:numId w:val="14"/>
        </w:numPr>
        <w:spacing w:before="57" w:after="57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 podstawie art. 15 RODO prawo dostępu do danych osobowych Pani/Pana dotyczących;</w:t>
      </w:r>
    </w:p>
    <w:p w14:paraId="2606BBD4" w14:textId="77777777" w:rsidR="00836062" w:rsidRDefault="001D1058">
      <w:pPr>
        <w:pStyle w:val="Akapitzlist"/>
        <w:numPr>
          <w:ilvl w:val="0"/>
          <w:numId w:val="10"/>
        </w:numPr>
        <w:spacing w:before="57" w:after="57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 podstawie art. 16 RODO prawo do sprostowania Pani/Pana danych osobowych;</w:t>
      </w:r>
    </w:p>
    <w:p w14:paraId="6B6076D9" w14:textId="77777777" w:rsidR="00836062" w:rsidRDefault="001D1058">
      <w:pPr>
        <w:pStyle w:val="Akapitzlist"/>
        <w:numPr>
          <w:ilvl w:val="0"/>
          <w:numId w:val="10"/>
        </w:numPr>
        <w:spacing w:before="57" w:after="57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6EBC63EE" w14:textId="77777777" w:rsidR="00836062" w:rsidRDefault="001D1058">
      <w:pPr>
        <w:pStyle w:val="Akapitzlist"/>
        <w:numPr>
          <w:ilvl w:val="0"/>
          <w:numId w:val="10"/>
        </w:numPr>
        <w:spacing w:before="57" w:after="57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C52A077" w14:textId="77777777" w:rsidR="00836062" w:rsidRDefault="001D1058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 przysługuje Pani/Panu:</w:t>
      </w:r>
    </w:p>
    <w:p w14:paraId="18E2CA94" w14:textId="77777777" w:rsidR="00836062" w:rsidRDefault="001D1058">
      <w:pPr>
        <w:pStyle w:val="Akapitzlist"/>
        <w:numPr>
          <w:ilvl w:val="0"/>
          <w:numId w:val="15"/>
        </w:numPr>
        <w:spacing w:after="57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związku z art. 17 ust. 3 lit. b, d lub e RODO prawo do usunięcia danych osobowych;</w:t>
      </w:r>
    </w:p>
    <w:p w14:paraId="4F823EF8" w14:textId="77777777" w:rsidR="00836062" w:rsidRDefault="001D1058">
      <w:pPr>
        <w:pStyle w:val="Akapitzlist"/>
        <w:numPr>
          <w:ilvl w:val="0"/>
          <w:numId w:val="11"/>
        </w:numPr>
        <w:spacing w:after="57"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prawo do przenoszenia danych osobowych, o którym mowa w art. 20 RODO;</w:t>
      </w:r>
    </w:p>
    <w:p w14:paraId="52B69A91" w14:textId="77777777" w:rsidR="00836062" w:rsidRDefault="001D1058">
      <w:pPr>
        <w:pStyle w:val="Akapitzlist"/>
        <w:numPr>
          <w:ilvl w:val="0"/>
          <w:numId w:val="11"/>
        </w:numPr>
        <w:spacing w:after="57" w:line="240" w:lineRule="auto"/>
        <w:ind w:left="709" w:hanging="283"/>
        <w:jc w:val="both"/>
      </w:pPr>
      <w:r>
        <w:rPr>
          <w:rFonts w:eastAsia="Times New Roman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 w:cs="Arial"/>
          <w:lang w:eastAsia="pl-PL"/>
        </w:rPr>
        <w:t>.</w:t>
      </w:r>
    </w:p>
    <w:p w14:paraId="42548AC9" w14:textId="77777777" w:rsidR="00836062" w:rsidRDefault="00836062">
      <w:pPr>
        <w:pStyle w:val="Akapitzlist"/>
        <w:spacing w:after="57" w:line="240" w:lineRule="auto"/>
        <w:ind w:left="709" w:hanging="283"/>
        <w:jc w:val="both"/>
      </w:pPr>
    </w:p>
    <w:p w14:paraId="405D2041" w14:textId="77777777" w:rsidR="00836062" w:rsidRDefault="001D1058">
      <w:pPr>
        <w:pStyle w:val="Akapitzlist"/>
        <w:spacing w:after="113" w:line="240" w:lineRule="auto"/>
        <w:ind w:left="105"/>
        <w:jc w:val="both"/>
      </w:pPr>
      <w:r>
        <w:t xml:space="preserve">Zgodnie z art. 19 ust. 4 </w:t>
      </w:r>
      <w:r>
        <w:rPr>
          <w:rFonts w:eastAsia="Times New Roman" w:cs="Arial"/>
          <w:lang w:eastAsia="pl-PL"/>
        </w:rPr>
        <w:t xml:space="preserve">ustawy Pzp </w:t>
      </w:r>
      <w:r>
        <w:t>Zamawiający informuje o ograniczeniach, o których mowa w art. 19 ust. 2 i 3 ustawy Prawo zamówień publicznych:</w:t>
      </w:r>
    </w:p>
    <w:p w14:paraId="4FAB3248" w14:textId="54A98070" w:rsidR="00836062" w:rsidRDefault="001D1058">
      <w:pPr>
        <w:pStyle w:val="Akapitzlist"/>
        <w:numPr>
          <w:ilvl w:val="0"/>
          <w:numId w:val="16"/>
        </w:numPr>
        <w:tabs>
          <w:tab w:val="left" w:pos="990"/>
        </w:tabs>
        <w:spacing w:after="0" w:line="240" w:lineRule="auto"/>
        <w:ind w:left="465" w:hanging="33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</w:t>
      </w:r>
      <w:r w:rsidR="00CD1EE4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z ustawą.</w:t>
      </w:r>
    </w:p>
    <w:p w14:paraId="75B4D7BC" w14:textId="77777777" w:rsidR="00836062" w:rsidRDefault="001D1058">
      <w:pPr>
        <w:pStyle w:val="Akapitzlist"/>
        <w:numPr>
          <w:ilvl w:val="0"/>
          <w:numId w:val="16"/>
        </w:numPr>
        <w:tabs>
          <w:tab w:val="left" w:pos="990"/>
        </w:tabs>
        <w:spacing w:after="170" w:line="240" w:lineRule="auto"/>
        <w:ind w:left="465" w:hanging="33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35C5307F" w14:textId="77777777" w:rsidR="00836062" w:rsidRDefault="001D1058">
      <w:pPr>
        <w:pStyle w:val="Akapitzlist"/>
        <w:spacing w:after="150" w:line="240" w:lineRule="auto"/>
        <w:ind w:left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Zamawiający udostępnia dane osobowe, o których mowa w art. 10 rozporządzenia 2016/679, w celu umożliwienia korzystania ze środków ochrony prawnej, o których mowa w dziale IX, do upływu terminu na ich wniesienie.</w:t>
      </w:r>
    </w:p>
    <w:p w14:paraId="68E252DF" w14:textId="77777777" w:rsidR="00836062" w:rsidRDefault="001D1058">
      <w:pPr>
        <w:pStyle w:val="Akapitzlist"/>
        <w:spacing w:after="150" w:line="240" w:lineRule="auto"/>
        <w:ind w:left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4D9233F1" w14:textId="77777777" w:rsidR="00836062" w:rsidRDefault="001D1058">
      <w:pPr>
        <w:pStyle w:val="Akapitzlist"/>
        <w:spacing w:after="150" w:line="240" w:lineRule="auto"/>
        <w:ind w:left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Udostępnianie, o którym mowa w art. 74 ust. 1 i 2 ustawy Pzp, ma zastosowanie do wszystkich danych osobowych, z wyjątkiem danych, o których mowa w art. 9 ust. 1 rozporządzenia 2016/679, zebranych w toku postępowania o udzielenie zamówienia. Ograniczenia zasady jawności, o których mowa wyżej i w art. 18 ust. 3–6, stosuje się odpowiednio.</w:t>
      </w:r>
    </w:p>
    <w:p w14:paraId="7CDF72D9" w14:textId="77777777" w:rsidR="00836062" w:rsidRDefault="001D1058">
      <w:pPr>
        <w:pStyle w:val="Akapitzlist"/>
        <w:spacing w:after="150" w:line="240" w:lineRule="auto"/>
        <w:ind w:left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</w:t>
      </w:r>
      <w:r>
        <w:rPr>
          <w:rFonts w:eastAsia="Times New Roman" w:cs="Arial"/>
          <w:color w:val="000000"/>
          <w:lang w:eastAsia="pl-PL"/>
        </w:rPr>
        <w:br/>
        <w:t>o udzielenie zamówienia.</w:t>
      </w:r>
    </w:p>
    <w:p w14:paraId="2345E7EB" w14:textId="77777777" w:rsidR="00836062" w:rsidRDefault="001D1058">
      <w:pPr>
        <w:pStyle w:val="Akapitzlist"/>
        <w:spacing w:after="150" w:line="240" w:lineRule="auto"/>
        <w:ind w:left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4BDEEA3A" w14:textId="77777777" w:rsidR="00836062" w:rsidRDefault="00836062">
      <w:pPr>
        <w:pStyle w:val="Akapitzlist"/>
        <w:spacing w:after="150" w:line="360" w:lineRule="auto"/>
        <w:ind w:left="709"/>
        <w:jc w:val="both"/>
        <w:rPr>
          <w:rFonts w:eastAsia="Times New Roman" w:cs="Arial"/>
          <w:b/>
          <w:i/>
          <w:color w:val="000000"/>
          <w:lang w:eastAsia="pl-PL"/>
        </w:rPr>
      </w:pPr>
    </w:p>
    <w:p w14:paraId="41CC9454" w14:textId="77777777" w:rsidR="00836062" w:rsidRDefault="00836062">
      <w:pPr>
        <w:pStyle w:val="Akapitzlist"/>
        <w:spacing w:after="150" w:line="360" w:lineRule="auto"/>
        <w:ind w:left="0"/>
        <w:jc w:val="both"/>
        <w:rPr>
          <w:rFonts w:eastAsia="Times New Roman" w:cs="Arial"/>
          <w:b/>
          <w:i/>
          <w:color w:val="000000"/>
          <w:lang w:eastAsia="pl-PL"/>
        </w:rPr>
      </w:pPr>
    </w:p>
    <w:p w14:paraId="60632B83" w14:textId="77777777" w:rsidR="00836062" w:rsidRDefault="00836062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578927FD" w14:textId="77777777" w:rsidR="00836062" w:rsidRDefault="001D105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</w:t>
      </w:r>
    </w:p>
    <w:sectPr w:rsidR="00836062">
      <w:footerReference w:type="default" r:id="rId8"/>
      <w:endnotePr>
        <w:numFmt w:val="decimal"/>
      </w:endnotePr>
      <w:pgSz w:w="11906" w:h="16838"/>
      <w:pgMar w:top="720" w:right="1361" w:bottom="951" w:left="1417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A7D2" w14:textId="77777777" w:rsidR="0029174B" w:rsidRDefault="0029174B">
      <w:pPr>
        <w:spacing w:after="0" w:line="240" w:lineRule="auto"/>
      </w:pPr>
      <w:r>
        <w:separator/>
      </w:r>
    </w:p>
  </w:endnote>
  <w:endnote w:type="continuationSeparator" w:id="0">
    <w:p w14:paraId="68268220" w14:textId="77777777" w:rsidR="0029174B" w:rsidRDefault="0029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1E70" w14:textId="77777777" w:rsidR="008E243D" w:rsidRDefault="001D105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7D72" w14:textId="77777777" w:rsidR="0029174B" w:rsidRDefault="002917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7AC04D" w14:textId="77777777" w:rsidR="0029174B" w:rsidRDefault="0029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AC6"/>
    <w:multiLevelType w:val="multilevel"/>
    <w:tmpl w:val="240065A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ED527AA"/>
    <w:multiLevelType w:val="multilevel"/>
    <w:tmpl w:val="CB38D2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10743E1"/>
    <w:multiLevelType w:val="multilevel"/>
    <w:tmpl w:val="9FBC6118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26082ABD"/>
    <w:multiLevelType w:val="multilevel"/>
    <w:tmpl w:val="8FF677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76B5AE8"/>
    <w:multiLevelType w:val="multilevel"/>
    <w:tmpl w:val="9DAC481A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3C63CE"/>
    <w:multiLevelType w:val="multilevel"/>
    <w:tmpl w:val="5EBAA2A0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483F4D15"/>
    <w:multiLevelType w:val="multilevel"/>
    <w:tmpl w:val="E2B2665A"/>
    <w:lvl w:ilvl="0">
      <w:numFmt w:val="bullet"/>
      <w:lvlText w:val="•"/>
      <w:lvlJc w:val="left"/>
      <w:pPr>
        <w:ind w:left="1146" w:hanging="360"/>
      </w:pPr>
    </w:lvl>
    <w:lvl w:ilvl="1">
      <w:numFmt w:val="bullet"/>
      <w:lvlText w:val="◦"/>
      <w:lvlJc w:val="left"/>
      <w:pPr>
        <w:ind w:left="1506" w:hanging="360"/>
      </w:pPr>
    </w:lvl>
    <w:lvl w:ilvl="2">
      <w:numFmt w:val="bullet"/>
      <w:lvlText w:val="▪"/>
      <w:lvlJc w:val="left"/>
      <w:pPr>
        <w:ind w:left="1866" w:hanging="360"/>
      </w:pPr>
    </w:lvl>
    <w:lvl w:ilvl="3">
      <w:numFmt w:val="bullet"/>
      <w:lvlText w:val="•"/>
      <w:lvlJc w:val="left"/>
      <w:pPr>
        <w:ind w:left="2226" w:hanging="360"/>
      </w:pPr>
    </w:lvl>
    <w:lvl w:ilvl="4">
      <w:numFmt w:val="bullet"/>
      <w:lvlText w:val="◦"/>
      <w:lvlJc w:val="left"/>
      <w:pPr>
        <w:ind w:left="2586" w:hanging="360"/>
      </w:pPr>
    </w:lvl>
    <w:lvl w:ilvl="5">
      <w:numFmt w:val="bullet"/>
      <w:lvlText w:val="▪"/>
      <w:lvlJc w:val="left"/>
      <w:pPr>
        <w:ind w:left="2946" w:hanging="360"/>
      </w:pPr>
    </w:lvl>
    <w:lvl w:ilvl="6">
      <w:numFmt w:val="bullet"/>
      <w:lvlText w:val="•"/>
      <w:lvlJc w:val="left"/>
      <w:pPr>
        <w:ind w:left="3306" w:hanging="360"/>
      </w:pPr>
    </w:lvl>
    <w:lvl w:ilvl="7">
      <w:numFmt w:val="bullet"/>
      <w:lvlText w:val="◦"/>
      <w:lvlJc w:val="left"/>
      <w:pPr>
        <w:ind w:left="3666" w:hanging="360"/>
      </w:pPr>
    </w:lvl>
    <w:lvl w:ilvl="8">
      <w:numFmt w:val="bullet"/>
      <w:lvlText w:val="▪"/>
      <w:lvlJc w:val="left"/>
      <w:pPr>
        <w:ind w:left="4026" w:hanging="360"/>
      </w:pPr>
    </w:lvl>
  </w:abstractNum>
  <w:abstractNum w:abstractNumId="7" w15:restartNumberingAfterBreak="0">
    <w:nsid w:val="57BE588E"/>
    <w:multiLevelType w:val="multilevel"/>
    <w:tmpl w:val="1C7E82E6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5B2DB5"/>
    <w:multiLevelType w:val="multilevel"/>
    <w:tmpl w:val="8128760A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C8D2B01"/>
    <w:multiLevelType w:val="multilevel"/>
    <w:tmpl w:val="EBDE3B1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E93582B"/>
    <w:multiLevelType w:val="multilevel"/>
    <w:tmpl w:val="7288644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7AF54B9"/>
    <w:multiLevelType w:val="multilevel"/>
    <w:tmpl w:val="1D0CC81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9A6372C"/>
    <w:multiLevelType w:val="multilevel"/>
    <w:tmpl w:val="ACC69F8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62"/>
    <w:rsid w:val="000E1448"/>
    <w:rsid w:val="00170B15"/>
    <w:rsid w:val="001D1058"/>
    <w:rsid w:val="0029174B"/>
    <w:rsid w:val="004F7400"/>
    <w:rsid w:val="006557B3"/>
    <w:rsid w:val="00836062"/>
    <w:rsid w:val="008F31B2"/>
    <w:rsid w:val="00A24422"/>
    <w:rsid w:val="00C15476"/>
    <w:rsid w:val="00C2158A"/>
    <w:rsid w:val="00CD1EE4"/>
    <w:rsid w:val="00E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6FA"/>
  <w15:docId w15:val="{9C924A30-8636-4DAE-8BE7-1F2876B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user">
    <w:name w:val="Standard (user)"/>
    <w:rPr>
      <w:rFonts w:eastAsia="SimSun, ??¨§?" w:cs="Mangal, 'Courier New'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000000"/>
      <w:sz w:val="24"/>
      <w:szCs w:val="24"/>
      <w:shd w:val="clear" w:color="auto" w:fill="auto"/>
      <w:lang w:val="pl-PL" w:bidi="ar-SA"/>
    </w:rPr>
  </w:style>
  <w:style w:type="character" w:customStyle="1" w:styleId="ListLabel2">
    <w:name w:val="ListLabel 2"/>
    <w:rPr>
      <w:color w:val="00000A"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1">
    <w:name w:val="WWNum11"/>
    <w:basedOn w:val="Bezlisty"/>
    <w:pPr>
      <w:numPr>
        <w:numId w:val="8"/>
      </w:numPr>
    </w:pPr>
  </w:style>
  <w:style w:type="numbering" w:customStyle="1" w:styleId="WWNum12">
    <w:name w:val="WWNum12"/>
    <w:basedOn w:val="Bezlisty"/>
    <w:pPr>
      <w:numPr>
        <w:numId w:val="9"/>
      </w:numPr>
    </w:pPr>
  </w:style>
  <w:style w:type="numbering" w:customStyle="1" w:styleId="WWNum14">
    <w:name w:val="WWNum14"/>
    <w:basedOn w:val="Bezlisty"/>
    <w:pPr>
      <w:numPr>
        <w:numId w:val="10"/>
      </w:numPr>
    </w:pPr>
  </w:style>
  <w:style w:type="numbering" w:customStyle="1" w:styleId="WWNum15">
    <w:name w:val="WWNum15"/>
    <w:basedOn w:val="Bezlisty"/>
    <w:pPr>
      <w:numPr>
        <w:numId w:val="11"/>
      </w:numPr>
    </w:pPr>
  </w:style>
  <w:style w:type="character" w:customStyle="1" w:styleId="fs13lh1-5">
    <w:name w:val="fs13lh1-5"/>
    <w:basedOn w:val="Domylnaczcionkaakapitu"/>
    <w:rsid w:val="00C2158A"/>
  </w:style>
  <w:style w:type="character" w:customStyle="1" w:styleId="fs20lh1-5">
    <w:name w:val="fs20lh1-5"/>
    <w:basedOn w:val="Domylnaczcionkaakapitu"/>
    <w:rsid w:val="00C2158A"/>
  </w:style>
  <w:style w:type="character" w:styleId="Hipercze">
    <w:name w:val="Hyperlink"/>
    <w:basedOn w:val="Domylnaczcionkaakapitu"/>
    <w:uiPriority w:val="99"/>
    <w:unhideWhenUsed/>
    <w:rsid w:val="00C215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5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58A"/>
    <w:pPr>
      <w:spacing w:after="120" w:line="240" w:lineRule="auto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58A"/>
    <w:rPr>
      <w:szCs w:val="21"/>
    </w:rPr>
  </w:style>
  <w:style w:type="numbering" w:customStyle="1" w:styleId="WW8Num19">
    <w:name w:val="WW8Num19"/>
    <w:basedOn w:val="Bezlisty"/>
    <w:rsid w:val="004F740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pskal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Ślusarczyk</cp:lastModifiedBy>
  <cp:revision>4</cp:revision>
  <cp:lastPrinted>2016-07-26T08:32:00Z</cp:lastPrinted>
  <dcterms:created xsi:type="dcterms:W3CDTF">2021-04-28T09:45:00Z</dcterms:created>
  <dcterms:modified xsi:type="dcterms:W3CDTF">2021-05-06T06:23:00Z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